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83C" w:rsidRPr="00A3029B" w:rsidRDefault="00F7783C" w:rsidP="00F7783C">
      <w:pPr>
        <w:pStyle w:val="1"/>
      </w:pPr>
      <w:r w:rsidRPr="00A3029B">
        <w:t xml:space="preserve">附件2  </w:t>
      </w:r>
      <w:bookmarkStart w:id="0" w:name="_Hlk4405786"/>
      <w:r w:rsidRPr="00A3029B">
        <w:t>中国战略环境评价学术论坛</w:t>
      </w:r>
      <w:bookmarkEnd w:id="0"/>
      <w:r w:rsidRPr="00A3029B">
        <w:t>回顾</w:t>
      </w:r>
    </w:p>
    <w:p w:rsidR="00F7783C" w:rsidRPr="00A3029B" w:rsidRDefault="00F7783C" w:rsidP="00F7783C">
      <w:pPr>
        <w:spacing w:after="120"/>
      </w:pPr>
      <w:r w:rsidRPr="00A3029B">
        <w:t>2009</w:t>
      </w:r>
      <w:r w:rsidRPr="00A3029B">
        <w:t>年</w:t>
      </w:r>
      <w:r w:rsidRPr="00A3029B">
        <w:t>2</w:t>
      </w:r>
      <w:r w:rsidRPr="00A3029B">
        <w:t>月，南开大学和香港中文大学联合国内外环境影响评价领域的科研机构发起</w:t>
      </w:r>
      <w:r w:rsidRPr="00A3029B">
        <w:t>“</w:t>
      </w:r>
      <w:r w:rsidRPr="00A3029B">
        <w:t>中国战略环境评价学术论坛</w:t>
      </w:r>
      <w:r w:rsidRPr="00A3029B">
        <w:t>”</w:t>
      </w:r>
      <w:r w:rsidRPr="00A3029B">
        <w:t>，论坛创办的原则为学术性、民间性、自发性和非赢利性，旨在通过国内外相关领域专家学者、研究人员、技术人员的学术交流，为中国战略环境评价的发展建言献策。</w:t>
      </w:r>
    </w:p>
    <w:p w:rsidR="00F7783C" w:rsidRPr="00A3029B" w:rsidRDefault="00F7783C" w:rsidP="00F7783C">
      <w:pPr>
        <w:spacing w:after="120"/>
      </w:pPr>
      <w:r w:rsidRPr="00A3029B">
        <w:t>2009</w:t>
      </w:r>
      <w:r w:rsidRPr="00A3029B">
        <w:t>年首届论坛在香港中文大学举办，来自国内外环评机构、环保部门、规划部门以及高等院校的</w:t>
      </w:r>
      <w:r w:rsidRPr="00A3029B">
        <w:t>200</w:t>
      </w:r>
      <w:r w:rsidRPr="00A3029B">
        <w:t>余名专家学者参加会议，会后南开大学协同香港中文大学出版了专著《中国战略环境评价理论与实践》，专著涉及规划环评的理论研究和实践经验、技术方法研究、典型案例研究和能力建设等方面，这些研究成果是</w:t>
      </w:r>
      <w:r w:rsidRPr="00A3029B">
        <w:t>“</w:t>
      </w:r>
      <w:r w:rsidRPr="00A3029B">
        <w:t>环评法</w:t>
      </w:r>
      <w:r w:rsidRPr="00A3029B">
        <w:t>”</w:t>
      </w:r>
      <w:r w:rsidRPr="00A3029B">
        <w:t>实施五年来，各领域环境影响评价专家学者的理论研究和实践经验总结。</w:t>
      </w:r>
    </w:p>
    <w:p w:rsidR="00F7783C" w:rsidRPr="00A3029B" w:rsidRDefault="00F7783C" w:rsidP="00F7783C">
      <w:pPr>
        <w:spacing w:after="120"/>
      </w:pPr>
      <w:r>
        <w:rPr>
          <w:noProof/>
        </w:rPr>
        <w:drawing>
          <wp:inline distT="0" distB="0" distL="0" distR="0">
            <wp:extent cx="4679950" cy="1784350"/>
            <wp:effectExtent l="19050" t="0" r="6350" b="0"/>
            <wp:docPr id="1" name="图片 1" descr="第一届 ForumPhoto_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第一届 ForumPhoto_OK.JPG"/>
                    <pic:cNvPicPr>
                      <a:picLocks noChangeAspect="1" noChangeArrowheads="1"/>
                    </pic:cNvPicPr>
                  </pic:nvPicPr>
                  <pic:blipFill>
                    <a:blip r:embed="rId6" cstate="print"/>
                    <a:srcRect t="18890" b="20959"/>
                    <a:stretch>
                      <a:fillRect/>
                    </a:stretch>
                  </pic:blipFill>
                  <pic:spPr bwMode="auto">
                    <a:xfrm>
                      <a:off x="0" y="0"/>
                      <a:ext cx="4679950" cy="1784350"/>
                    </a:xfrm>
                    <a:prstGeom prst="rect">
                      <a:avLst/>
                    </a:prstGeom>
                    <a:noFill/>
                    <a:ln w="9525">
                      <a:noFill/>
                      <a:miter lim="800000"/>
                      <a:headEnd/>
                      <a:tailEnd/>
                    </a:ln>
                  </pic:spPr>
                </pic:pic>
              </a:graphicData>
            </a:graphic>
          </wp:inline>
        </w:drawing>
      </w:r>
    </w:p>
    <w:p w:rsidR="00F7783C" w:rsidRPr="00A3029B" w:rsidRDefault="00F7783C" w:rsidP="00F7783C">
      <w:pPr>
        <w:spacing w:after="120"/>
      </w:pPr>
      <w:r w:rsidRPr="00A3029B">
        <w:t>2011</w:t>
      </w:r>
      <w:r w:rsidRPr="00A3029B">
        <w:t>年第二届论坛在南开大学举办，与会者针对规划环境影响评价的技术方法、实践领域、导则制定以及制度改进与完善等研究成果展开讨论，论坛还设</w:t>
      </w:r>
      <w:r w:rsidRPr="00A3029B">
        <w:t>“</w:t>
      </w:r>
      <w:r w:rsidRPr="00A3029B">
        <w:t>低碳与规划环评</w:t>
      </w:r>
      <w:r w:rsidRPr="00A3029B">
        <w:t>”</w:t>
      </w:r>
      <w:r w:rsidRPr="00A3029B">
        <w:t>专题论坛，重点探讨如何将气候变化因素纳入规划环评中，论坛出版了《规划环境影响评价技术方法研究》专著。</w:t>
      </w:r>
    </w:p>
    <w:p w:rsidR="00F7783C" w:rsidRPr="00A3029B" w:rsidRDefault="00F7783C" w:rsidP="00F7783C">
      <w:pPr>
        <w:spacing w:after="120"/>
      </w:pPr>
      <w:r>
        <w:rPr>
          <w:noProof/>
        </w:rPr>
        <w:drawing>
          <wp:inline distT="0" distB="0" distL="0" distR="0">
            <wp:extent cx="4394200" cy="1873250"/>
            <wp:effectExtent l="19050" t="0" r="6350" b="0"/>
            <wp:docPr id="2" name="图片 3" descr="第二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第二届.png"/>
                    <pic:cNvPicPr>
                      <a:picLocks noChangeAspect="1" noChangeArrowheads="1"/>
                    </pic:cNvPicPr>
                  </pic:nvPicPr>
                  <pic:blipFill>
                    <a:blip r:embed="rId7" cstate="print"/>
                    <a:srcRect/>
                    <a:stretch>
                      <a:fillRect/>
                    </a:stretch>
                  </pic:blipFill>
                  <pic:spPr bwMode="auto">
                    <a:xfrm>
                      <a:off x="0" y="0"/>
                      <a:ext cx="4394200" cy="1873250"/>
                    </a:xfrm>
                    <a:prstGeom prst="rect">
                      <a:avLst/>
                    </a:prstGeom>
                    <a:noFill/>
                    <a:ln w="9525">
                      <a:noFill/>
                      <a:miter lim="800000"/>
                      <a:headEnd/>
                      <a:tailEnd/>
                    </a:ln>
                  </pic:spPr>
                </pic:pic>
              </a:graphicData>
            </a:graphic>
          </wp:inline>
        </w:drawing>
      </w:r>
    </w:p>
    <w:p w:rsidR="00F7783C" w:rsidRPr="00A3029B" w:rsidRDefault="00F7783C" w:rsidP="00F7783C">
      <w:pPr>
        <w:spacing w:after="120"/>
      </w:pPr>
      <w:r w:rsidRPr="00A3029B">
        <w:t>2013</w:t>
      </w:r>
      <w:r w:rsidRPr="00A3029B">
        <w:t>年第三届论坛在云南大学召开，论坛以</w:t>
      </w:r>
      <w:r w:rsidRPr="00A3029B">
        <w:t>“</w:t>
      </w:r>
      <w:r w:rsidRPr="00A3029B">
        <w:t>环评法实施十周年的进展</w:t>
      </w:r>
      <w:r w:rsidRPr="00A3029B">
        <w:t>”</w:t>
      </w:r>
      <w:r w:rsidRPr="00A3029B">
        <w:t>为主题，主办方包括南开大学、香港中文大学、环境保护部环境工程评估中心、中国环境科学学会环境影响评价专业委员会。环境影响评价领域主管部门、知名专家、学者近</w:t>
      </w:r>
      <w:r w:rsidRPr="00A3029B">
        <w:t>150</w:t>
      </w:r>
      <w:r w:rsidRPr="00A3029B">
        <w:t>参加会议，就近年来我国战略环境评价的发展进行交流。论坛涉及战略环境评价理论研究、技术方法研究、案例研究和能力建设等方面，这些研究成果是环评法实施十年来，各领域环境影响评价专家学者的理论研究和实践经验总结。</w:t>
      </w:r>
    </w:p>
    <w:p w:rsidR="00F7783C" w:rsidRPr="00A3029B" w:rsidRDefault="00F7783C" w:rsidP="00F7783C">
      <w:pPr>
        <w:spacing w:after="120"/>
      </w:pPr>
      <w:r>
        <w:rPr>
          <w:noProof/>
        </w:rPr>
        <w:lastRenderedPageBreak/>
        <w:drawing>
          <wp:inline distT="0" distB="0" distL="0" distR="0">
            <wp:extent cx="4419600" cy="1943100"/>
            <wp:effectExtent l="19050" t="0" r="0" b="0"/>
            <wp:docPr id="3" name="Picture 11" descr="H:\中心简介\第三届论坛.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H:\中心简介\第三届论坛.bmp"/>
                    <pic:cNvPicPr>
                      <a:picLocks noChangeArrowheads="1"/>
                    </pic:cNvPicPr>
                  </pic:nvPicPr>
                  <pic:blipFill>
                    <a:blip r:embed="rId8" cstate="print"/>
                    <a:srcRect b="20796"/>
                    <a:stretch>
                      <a:fillRect/>
                    </a:stretch>
                  </pic:blipFill>
                  <pic:spPr bwMode="auto">
                    <a:xfrm>
                      <a:off x="0" y="0"/>
                      <a:ext cx="4419600" cy="1943100"/>
                    </a:xfrm>
                    <a:prstGeom prst="rect">
                      <a:avLst/>
                    </a:prstGeom>
                    <a:noFill/>
                    <a:ln w="9525">
                      <a:noFill/>
                      <a:miter lim="800000"/>
                      <a:headEnd/>
                      <a:tailEnd/>
                    </a:ln>
                  </pic:spPr>
                </pic:pic>
              </a:graphicData>
            </a:graphic>
          </wp:inline>
        </w:drawing>
      </w:r>
    </w:p>
    <w:p w:rsidR="00F7783C" w:rsidRPr="00A3029B" w:rsidRDefault="00F7783C" w:rsidP="00F7783C">
      <w:pPr>
        <w:spacing w:after="120"/>
      </w:pPr>
      <w:r w:rsidRPr="00A3029B">
        <w:t>2015</w:t>
      </w:r>
      <w:r w:rsidRPr="00A3029B">
        <w:t>年第四届论坛在四川成都召开，论坛主题为</w:t>
      </w:r>
      <w:r w:rsidRPr="00A3029B">
        <w:t>“</w:t>
      </w:r>
      <w:r w:rsidRPr="00A3029B">
        <w:t>新环保法视野下的战略环境评价</w:t>
      </w:r>
      <w:r w:rsidRPr="00A3029B">
        <w:t>”</w:t>
      </w:r>
      <w:r w:rsidRPr="00A3029B">
        <w:t>。论坛设立</w:t>
      </w:r>
      <w:r w:rsidRPr="00A3029B">
        <w:t>“</w:t>
      </w:r>
      <w:r w:rsidRPr="00A3029B">
        <w:t>新型城镇化政策环境评价</w:t>
      </w:r>
      <w:r w:rsidRPr="00A3029B">
        <w:t>”</w:t>
      </w:r>
      <w:r w:rsidRPr="00A3029B">
        <w:t>高层研讨及</w:t>
      </w:r>
      <w:r w:rsidRPr="00A3029B">
        <w:t>“</w:t>
      </w:r>
      <w:r w:rsidRPr="00A3029B">
        <w:t>青年学者沙龙</w:t>
      </w:r>
      <w:r w:rsidRPr="00A3029B">
        <w:t>”</w:t>
      </w:r>
      <w:r w:rsidRPr="00A3029B">
        <w:t>，面对</w:t>
      </w:r>
      <w:r w:rsidRPr="00A3029B">
        <w:t>2014</w:t>
      </w:r>
      <w:r w:rsidRPr="00A3029B">
        <w:t>年新修订的《中华人民共和国环境保护法》对</w:t>
      </w:r>
      <w:proofErr w:type="gramStart"/>
      <w:r w:rsidRPr="00A3029B">
        <w:t>政策环</w:t>
      </w:r>
      <w:proofErr w:type="gramEnd"/>
      <w:r w:rsidRPr="00A3029B">
        <w:t>评、规划环评、信息公开等提出的新要求，与环境评价制度息息相关的新的管理制度和手段，论坛的专家学者齐聚一堂，共同为环</w:t>
      </w:r>
      <w:proofErr w:type="gramStart"/>
      <w:r w:rsidRPr="00A3029B">
        <w:t>评制度</w:t>
      </w:r>
      <w:proofErr w:type="gramEnd"/>
      <w:r w:rsidRPr="00A3029B">
        <w:t>的改革和发展建言献策。</w:t>
      </w:r>
    </w:p>
    <w:p w:rsidR="00F7783C" w:rsidRPr="00A3029B" w:rsidRDefault="00F7783C" w:rsidP="00F7783C">
      <w:pPr>
        <w:spacing w:after="120"/>
      </w:pPr>
      <w:r>
        <w:rPr>
          <w:noProof/>
        </w:rPr>
        <w:drawing>
          <wp:inline distT="0" distB="0" distL="0" distR="0">
            <wp:extent cx="4337050" cy="1905000"/>
            <wp:effectExtent l="19050" t="0" r="6350" b="0"/>
            <wp:docPr id="4" name="图片 2" descr="第四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第四届.JPG"/>
                    <pic:cNvPicPr>
                      <a:picLocks noChangeAspect="1" noChangeArrowheads="1"/>
                    </pic:cNvPicPr>
                  </pic:nvPicPr>
                  <pic:blipFill>
                    <a:blip r:embed="rId9" cstate="print"/>
                    <a:srcRect l="5208" t="27606" b="12866"/>
                    <a:stretch>
                      <a:fillRect/>
                    </a:stretch>
                  </pic:blipFill>
                  <pic:spPr bwMode="auto">
                    <a:xfrm>
                      <a:off x="0" y="0"/>
                      <a:ext cx="4337050" cy="1905000"/>
                    </a:xfrm>
                    <a:prstGeom prst="rect">
                      <a:avLst/>
                    </a:prstGeom>
                    <a:noFill/>
                    <a:ln w="9525">
                      <a:noFill/>
                      <a:miter lim="800000"/>
                      <a:headEnd/>
                      <a:tailEnd/>
                    </a:ln>
                  </pic:spPr>
                </pic:pic>
              </a:graphicData>
            </a:graphic>
          </wp:inline>
        </w:drawing>
      </w:r>
    </w:p>
    <w:p w:rsidR="00F7783C" w:rsidRPr="00A3029B" w:rsidRDefault="00F7783C" w:rsidP="00F7783C">
      <w:pPr>
        <w:spacing w:after="120"/>
      </w:pPr>
      <w:r w:rsidRPr="00A3029B">
        <w:t>2017</w:t>
      </w:r>
      <w:r w:rsidRPr="00A3029B">
        <w:t>年第五届在香港召开，论坛主题为</w:t>
      </w:r>
      <w:r w:rsidRPr="00A3029B">
        <w:t>“</w:t>
      </w:r>
      <w:r w:rsidRPr="00A3029B">
        <w:t>通过战略环评加强区域范围内可持续发展</w:t>
      </w:r>
      <w:r w:rsidRPr="00A3029B">
        <w:t>”</w:t>
      </w:r>
      <w:r w:rsidRPr="00A3029B">
        <w:t>。与会专家学者以</w:t>
      </w:r>
      <w:r w:rsidRPr="00A3029B">
        <w:t>“</w:t>
      </w:r>
      <w:r w:rsidRPr="00A3029B">
        <w:t>战略环评理论与实践</w:t>
      </w:r>
      <w:r w:rsidRPr="00A3029B">
        <w:t>”</w:t>
      </w:r>
      <w:r w:rsidRPr="00A3029B">
        <w:t>、</w:t>
      </w:r>
      <w:r w:rsidRPr="00A3029B">
        <w:t>“</w:t>
      </w:r>
      <w:r w:rsidRPr="00A3029B">
        <w:t>气候变化与环境评价</w:t>
      </w:r>
      <w:r w:rsidRPr="00A3029B">
        <w:t>”</w:t>
      </w:r>
      <w:r w:rsidRPr="00A3029B">
        <w:t>、</w:t>
      </w:r>
      <w:r w:rsidRPr="00A3029B">
        <w:t>“</w:t>
      </w:r>
      <w:r w:rsidRPr="00A3029B">
        <w:t>一带一路与环境评价</w:t>
      </w:r>
      <w:r w:rsidRPr="00A3029B">
        <w:t>”</w:t>
      </w:r>
      <w:r w:rsidRPr="00A3029B">
        <w:t>、</w:t>
      </w:r>
      <w:r w:rsidRPr="00A3029B">
        <w:t>“</w:t>
      </w:r>
      <w:r w:rsidRPr="00A3029B">
        <w:t>跨界环境影响的评估与管制</w:t>
      </w:r>
      <w:r w:rsidRPr="00A3029B">
        <w:t>”</w:t>
      </w:r>
      <w:r w:rsidRPr="00A3029B">
        <w:t>为议题，就如何在环评改革新时期强化</w:t>
      </w:r>
      <w:proofErr w:type="gramStart"/>
      <w:r w:rsidRPr="00A3029B">
        <w:t>战略环</w:t>
      </w:r>
      <w:proofErr w:type="gramEnd"/>
      <w:r w:rsidRPr="00A3029B">
        <w:t>评顶层设计，完善</w:t>
      </w:r>
      <w:proofErr w:type="gramStart"/>
      <w:r w:rsidRPr="00A3029B">
        <w:t>战略环</w:t>
      </w:r>
      <w:proofErr w:type="gramEnd"/>
      <w:r w:rsidRPr="00A3029B">
        <w:t>评制度、理论及技术方法以及以</w:t>
      </w:r>
      <w:proofErr w:type="gramStart"/>
      <w:r w:rsidRPr="00A3029B">
        <w:t>战略环</w:t>
      </w:r>
      <w:proofErr w:type="gramEnd"/>
      <w:r w:rsidRPr="00A3029B">
        <w:t>评强化区域可持续发展的路径等展开了交流与讨论。</w:t>
      </w:r>
    </w:p>
    <w:p w:rsidR="00F7783C" w:rsidRDefault="00F7783C" w:rsidP="00F7783C">
      <w:pPr>
        <w:spacing w:after="120"/>
        <w:rPr>
          <w:rFonts w:hint="eastAsia"/>
        </w:rPr>
      </w:pPr>
      <w:r>
        <w:rPr>
          <w:noProof/>
        </w:rPr>
        <w:drawing>
          <wp:inline distT="0" distB="0" distL="0" distR="0">
            <wp:extent cx="4673600" cy="1981200"/>
            <wp:effectExtent l="1905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cstate="print"/>
                    <a:srcRect/>
                    <a:stretch>
                      <a:fillRect/>
                    </a:stretch>
                  </pic:blipFill>
                  <pic:spPr bwMode="auto">
                    <a:xfrm>
                      <a:off x="0" y="0"/>
                      <a:ext cx="4673600" cy="1981200"/>
                    </a:xfrm>
                    <a:prstGeom prst="rect">
                      <a:avLst/>
                    </a:prstGeom>
                    <a:noFill/>
                    <a:ln w="9525">
                      <a:noFill/>
                      <a:miter lim="800000"/>
                      <a:headEnd/>
                      <a:tailEnd/>
                    </a:ln>
                  </pic:spPr>
                </pic:pic>
              </a:graphicData>
            </a:graphic>
          </wp:inline>
        </w:drawing>
      </w:r>
    </w:p>
    <w:p w:rsidR="00C95E02" w:rsidRPr="00A3029B" w:rsidRDefault="00C95E02" w:rsidP="00F7783C">
      <w:pPr>
        <w:spacing w:after="120"/>
      </w:pPr>
    </w:p>
    <w:p w:rsidR="00156E2E" w:rsidRDefault="00C95E02">
      <w:r>
        <w:rPr>
          <w:noProof/>
        </w:rPr>
        <w:lastRenderedPageBreak/>
        <w:pict>
          <v:group id="_x0000_s2050" style="position:absolute;left:0;text-align:left;margin-left:2.05pt;margin-top:7.9pt;width:396.95pt;height:102.65pt;z-index:251658240" coordorigin="1630,11430" coordsize="7939,20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2051" type="#_x0000_t75" alt="中国SEA理论与实践" style="position:absolute;left:1630;top:11430;width:1392;height:1979;visibility:visible">
              <v:imagedata r:id="rId11" o:title="中国SEA理论与实践"/>
            </v:shape>
            <v:shape id="图片 10" o:spid="_x0000_s2052" type="#_x0000_t75" alt="environmental-impact-assessment-review" style="position:absolute;left:3200;top:11472;width:1472;height:1959;visibility:visible">
              <v:imagedata r:id="rId12" o:title="environmental-impact-assessment-review"/>
            </v:shape>
            <v:shape id="图片 4" o:spid="_x0000_s2053" type="#_x0000_t75" alt="规划环境影响评价技术方法研究" style="position:absolute;left:4857;top:11450;width:1414;height:1959;visibility:visible">
              <v:imagedata r:id="rId13" r:href="rId14" cropleft="9068f" cropright="9068f"/>
            </v:shape>
            <v:shape id="_x0000_s2054" type="#_x0000_t75" style="position:absolute;left:6475;top:11472;width:1346;height:1959">
              <v:imagedata r:id="rId15" r:href="rId16" cropleft="10158f" cropright="10158f"/>
            </v:shape>
            <v:shape id="_x0000_s2055" type="#_x0000_t75" style="position:absolute;left:8085;top:11472;width:1484;height:2011">
              <v:imagedata r:id="rId17" o:title="fa7fd4ff89b88a718141a6f4585a16f" cropleft="3813f" cropright="3632f"/>
            </v:shape>
          </v:group>
        </w:pict>
      </w:r>
    </w:p>
    <w:sectPr w:rsidR="00156E2E" w:rsidSect="00156E2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32F" w:rsidRDefault="0004132F" w:rsidP="00F7783C">
      <w:r>
        <w:separator/>
      </w:r>
    </w:p>
  </w:endnote>
  <w:endnote w:type="continuationSeparator" w:id="0">
    <w:p w:rsidR="0004132F" w:rsidRDefault="0004132F" w:rsidP="00F778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32F" w:rsidRDefault="0004132F" w:rsidP="00F7783C">
      <w:r>
        <w:separator/>
      </w:r>
    </w:p>
  </w:footnote>
  <w:footnote w:type="continuationSeparator" w:id="0">
    <w:p w:rsidR="0004132F" w:rsidRDefault="0004132F" w:rsidP="00F7783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783C"/>
    <w:rsid w:val="0004132F"/>
    <w:rsid w:val="00156E2E"/>
    <w:rsid w:val="007C7E12"/>
    <w:rsid w:val="00BD55B5"/>
    <w:rsid w:val="00C95E02"/>
    <w:rsid w:val="00F7783C"/>
    <w:rsid w:val="00F866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E2E"/>
    <w:pPr>
      <w:widowControl w:val="0"/>
      <w:jc w:val="both"/>
    </w:pPr>
  </w:style>
  <w:style w:type="paragraph" w:styleId="1">
    <w:name w:val="heading 1"/>
    <w:basedOn w:val="a"/>
    <w:next w:val="a"/>
    <w:link w:val="1Char1"/>
    <w:autoRedefine/>
    <w:uiPriority w:val="9"/>
    <w:qFormat/>
    <w:rsid w:val="00F7783C"/>
    <w:pPr>
      <w:keepNext/>
      <w:keepLines/>
      <w:spacing w:before="120" w:after="120" w:line="360" w:lineRule="auto"/>
      <w:outlineLvl w:val="0"/>
    </w:pPr>
    <w:rPr>
      <w:rFonts w:ascii="黑体" w:eastAsia="黑体" w:hAnsi="黑体" w:cs="Times New Roman"/>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778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7783C"/>
    <w:rPr>
      <w:sz w:val="18"/>
      <w:szCs w:val="18"/>
    </w:rPr>
  </w:style>
  <w:style w:type="paragraph" w:styleId="a4">
    <w:name w:val="footer"/>
    <w:basedOn w:val="a"/>
    <w:link w:val="Char0"/>
    <w:uiPriority w:val="99"/>
    <w:semiHidden/>
    <w:unhideWhenUsed/>
    <w:rsid w:val="00F7783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7783C"/>
    <w:rPr>
      <w:sz w:val="18"/>
      <w:szCs w:val="18"/>
    </w:rPr>
  </w:style>
  <w:style w:type="character" w:customStyle="1" w:styleId="1Char">
    <w:name w:val="标题 1 Char"/>
    <w:basedOn w:val="a0"/>
    <w:link w:val="1"/>
    <w:uiPriority w:val="9"/>
    <w:rsid w:val="00F7783C"/>
    <w:rPr>
      <w:b/>
      <w:bCs/>
      <w:kern w:val="44"/>
      <w:sz w:val="44"/>
      <w:szCs w:val="44"/>
    </w:rPr>
  </w:style>
  <w:style w:type="character" w:customStyle="1" w:styleId="1Char1">
    <w:name w:val="标题 1 Char1"/>
    <w:link w:val="1"/>
    <w:uiPriority w:val="9"/>
    <w:rsid w:val="00F7783C"/>
    <w:rPr>
      <w:rFonts w:ascii="黑体" w:eastAsia="黑体" w:hAnsi="黑体" w:cs="Times New Roman"/>
      <w:bCs/>
      <w:kern w:val="44"/>
      <w:sz w:val="32"/>
      <w:szCs w:val="44"/>
    </w:rPr>
  </w:style>
  <w:style w:type="character" w:customStyle="1" w:styleId="-3">
    <w:name w:val="浅色网格 - 着色 3 字符"/>
    <w:link w:val="-30"/>
    <w:rsid w:val="00F7783C"/>
    <w:rPr>
      <w:rFonts w:ascii="Arial" w:eastAsia="仿宋" w:hAnsi="Arial" w:cs="Arial"/>
      <w:kern w:val="2"/>
      <w:sz w:val="24"/>
    </w:rPr>
  </w:style>
  <w:style w:type="table" w:styleId="-30">
    <w:name w:val="Light Grid Accent 3"/>
    <w:basedOn w:val="a1"/>
    <w:link w:val="-3"/>
    <w:rsid w:val="00F7783C"/>
    <w:rPr>
      <w:rFonts w:ascii="Arial" w:eastAsia="仿宋" w:hAnsi="Arial" w:cs="Arial"/>
      <w:sz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lastCol">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5">
    <w:name w:val="Balloon Text"/>
    <w:basedOn w:val="a"/>
    <w:link w:val="Char1"/>
    <w:uiPriority w:val="99"/>
    <w:semiHidden/>
    <w:unhideWhenUsed/>
    <w:rsid w:val="00F7783C"/>
    <w:rPr>
      <w:sz w:val="18"/>
      <w:szCs w:val="18"/>
    </w:rPr>
  </w:style>
  <w:style w:type="character" w:customStyle="1" w:styleId="Char1">
    <w:name w:val="批注框文本 Char"/>
    <w:basedOn w:val="a0"/>
    <w:link w:val="a5"/>
    <w:uiPriority w:val="99"/>
    <w:semiHidden/>
    <w:rsid w:val="00F7783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gif"/><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users/administrator/appdata/roaming/360se6/User%20Data/temp/000000000103695860_1_400x400.jpg"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http://s2.knowsky.com/bk/2054/2012082202015081280.jp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153</Words>
  <Characters>874</Characters>
  <Application>Microsoft Office Word</Application>
  <DocSecurity>0</DocSecurity>
  <Lines>7</Lines>
  <Paragraphs>2</Paragraphs>
  <ScaleCrop>false</ScaleCrop>
  <Company/>
  <LinksUpToDate>false</LinksUpToDate>
  <CharactersWithSpaces>1025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2019-04-01T02:57:00Z</dcterms:created>
  <dcterms:modified xsi:type="dcterms:W3CDTF">2019-04-01T02:58:00Z</dcterms:modified>
</cp:coreProperties>
</file>