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90C8D">
      <w:pPr>
        <w:spacing w:line="560" w:lineRule="exact"/>
        <w:rPr>
          <w:rFonts w:hint="eastAsia" w:ascii="黑体" w:hAnsi="黑体" w:eastAsia="黑体"/>
          <w:sz w:val="32"/>
          <w:szCs w:val="32"/>
        </w:rPr>
      </w:pPr>
      <w:r>
        <w:rPr>
          <w:rFonts w:hint="eastAsia" w:ascii="黑体" w:hAnsi="黑体" w:eastAsia="黑体"/>
          <w:sz w:val="32"/>
          <w:szCs w:val="32"/>
        </w:rPr>
        <w:t>附件1</w:t>
      </w:r>
    </w:p>
    <w:p w14:paraId="1CF35497">
      <w:pPr>
        <w:spacing w:line="560" w:lineRule="exact"/>
        <w:jc w:val="center"/>
        <w:rPr>
          <w:rFonts w:hint="eastAsia" w:ascii="方正小标宋简体" w:hAnsi="方正小标宋简体" w:eastAsia="方正小标宋简体"/>
          <w:sz w:val="44"/>
          <w:szCs w:val="44"/>
        </w:rPr>
      </w:pPr>
      <w:r>
        <w:rPr>
          <w:rFonts w:ascii="方正小标宋简体" w:hAnsi="方正小标宋简体" w:eastAsia="方正小标宋简体"/>
          <w:sz w:val="44"/>
          <w:szCs w:val="44"/>
        </w:rPr>
        <w:t>出访详情</w:t>
      </w:r>
    </w:p>
    <w:p w14:paraId="3E00F6C1">
      <w:pPr>
        <w:spacing w:line="560" w:lineRule="exact"/>
        <w:ind w:firstLine="880" w:firstLineChars="200"/>
        <w:jc w:val="center"/>
        <w:rPr>
          <w:rFonts w:hint="eastAsia" w:ascii="方正小标宋简体" w:hAnsi="方正小标宋简体" w:eastAsia="方正小标宋简体"/>
          <w:sz w:val="44"/>
          <w:szCs w:val="44"/>
        </w:rPr>
      </w:pPr>
    </w:p>
    <w:p w14:paraId="4607120B">
      <w:pPr>
        <w:spacing w:line="560" w:lineRule="exact"/>
        <w:rPr>
          <w:rFonts w:hint="eastAsia" w:ascii="黑体" w:hAnsi="黑体" w:eastAsia="黑体"/>
          <w:sz w:val="32"/>
          <w:szCs w:val="32"/>
        </w:rPr>
      </w:pPr>
      <w:r>
        <w:rPr>
          <w:rFonts w:ascii="黑体" w:hAnsi="黑体" w:eastAsia="黑体"/>
          <w:sz w:val="32"/>
          <w:szCs w:val="32"/>
        </w:rPr>
        <w:t>一、团组人员的姓名、单位及职务</w:t>
      </w:r>
    </w:p>
    <w:p w14:paraId="2822E804">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黄津辉</w:t>
      </w:r>
      <w:r>
        <w:rPr>
          <w:rFonts w:hint="eastAsia" w:ascii="仿宋" w:hAnsi="仿宋" w:eastAsia="仿宋"/>
          <w:sz w:val="32"/>
          <w:szCs w:val="32"/>
        </w:rPr>
        <w:t>，环境科学与工程学院，</w:t>
      </w:r>
      <w:r>
        <w:rPr>
          <w:rFonts w:hint="eastAsia" w:ascii="仿宋" w:hAnsi="仿宋" w:eastAsia="仿宋"/>
          <w:sz w:val="32"/>
          <w:szCs w:val="32"/>
          <w:lang w:val="en-US" w:eastAsia="zh-CN"/>
        </w:rPr>
        <w:t>教授</w:t>
      </w:r>
    </w:p>
    <w:p w14:paraId="3A4A0F96">
      <w:pPr>
        <w:spacing w:line="560" w:lineRule="exact"/>
        <w:rPr>
          <w:rFonts w:hint="eastAsia" w:ascii="黑体" w:hAnsi="黑体" w:eastAsia="黑体"/>
          <w:sz w:val="32"/>
          <w:szCs w:val="32"/>
        </w:rPr>
      </w:pPr>
      <w:r>
        <w:rPr>
          <w:rFonts w:ascii="黑体" w:hAnsi="黑体" w:eastAsia="黑体"/>
          <w:sz w:val="32"/>
          <w:szCs w:val="32"/>
        </w:rPr>
        <w:t>二、出访国家(地区)及任务类型</w:t>
      </w:r>
    </w:p>
    <w:p w14:paraId="4644AEE8">
      <w:pPr>
        <w:spacing w:line="560" w:lineRule="exact"/>
        <w:ind w:firstLine="640" w:firstLineChars="200"/>
        <w:rPr>
          <w:rFonts w:hint="eastAsia" w:ascii="仿宋" w:hAnsi="仿宋" w:eastAsia="仿宋"/>
          <w:sz w:val="32"/>
          <w:szCs w:val="32"/>
          <w:lang w:eastAsia="zh-CN"/>
        </w:rPr>
      </w:pPr>
      <w:r>
        <w:rPr>
          <w:rFonts w:ascii="仿宋" w:hAnsi="仿宋" w:eastAsia="仿宋"/>
          <w:sz w:val="32"/>
          <w:szCs w:val="32"/>
        </w:rPr>
        <w:t>1.出访国家（地区）：</w:t>
      </w:r>
      <w:r>
        <w:rPr>
          <w:rFonts w:hint="eastAsia" w:ascii="仿宋" w:hAnsi="仿宋" w:eastAsia="仿宋"/>
          <w:sz w:val="32"/>
          <w:szCs w:val="32"/>
          <w:lang w:val="en-US" w:eastAsia="zh-CN"/>
        </w:rPr>
        <w:t>英国</w:t>
      </w:r>
    </w:p>
    <w:p w14:paraId="53F6C3B6">
      <w:pPr>
        <w:spacing w:line="560" w:lineRule="exact"/>
        <w:ind w:firstLine="640" w:firstLineChars="200"/>
        <w:rPr>
          <w:rFonts w:hint="default" w:ascii="仿宋" w:hAnsi="仿宋" w:eastAsia="仿宋"/>
          <w:sz w:val="32"/>
          <w:szCs w:val="32"/>
          <w:lang w:val="en-US" w:eastAsia="zh-CN"/>
        </w:rPr>
      </w:pPr>
      <w:r>
        <w:rPr>
          <w:rFonts w:ascii="仿宋" w:hAnsi="仿宋" w:eastAsia="仿宋"/>
          <w:sz w:val="32"/>
          <w:szCs w:val="32"/>
        </w:rPr>
        <w:t>2.任务类型：学术会议</w:t>
      </w:r>
      <w:r>
        <w:rPr>
          <w:rFonts w:hint="eastAsia" w:ascii="仿宋" w:hAnsi="仿宋" w:eastAsia="仿宋"/>
          <w:sz w:val="32"/>
          <w:szCs w:val="32"/>
          <w:lang w:eastAsia="zh-CN"/>
        </w:rPr>
        <w:t>，</w:t>
      </w:r>
      <w:r>
        <w:rPr>
          <w:rFonts w:hint="eastAsia" w:ascii="仿宋" w:hAnsi="仿宋" w:eastAsia="仿宋"/>
          <w:sz w:val="32"/>
          <w:szCs w:val="32"/>
          <w:lang w:val="en-US" w:eastAsia="zh-CN"/>
        </w:rPr>
        <w:t>访问交流</w:t>
      </w:r>
    </w:p>
    <w:p w14:paraId="3CBEF742">
      <w:pPr>
        <w:spacing w:line="560" w:lineRule="exact"/>
        <w:rPr>
          <w:rFonts w:hint="eastAsia" w:ascii="黑体" w:hAnsi="黑体" w:eastAsia="黑体"/>
          <w:sz w:val="32"/>
          <w:szCs w:val="32"/>
        </w:rPr>
      </w:pPr>
      <w:r>
        <w:rPr>
          <w:rFonts w:ascii="黑体" w:hAnsi="黑体" w:eastAsia="黑体"/>
          <w:sz w:val="32"/>
          <w:szCs w:val="32"/>
        </w:rPr>
        <w:t>三、邀请单位情况介绍</w:t>
      </w:r>
    </w:p>
    <w:p w14:paraId="58E12739">
      <w:pPr>
        <w:spacing w:line="560" w:lineRule="exact"/>
        <w:ind w:firstLine="480" w:firstLineChars="200"/>
        <w:rPr>
          <w:rFonts w:hint="eastAsia" w:ascii="Segoe UI" w:hAnsi="Segoe UI" w:eastAsia="Segoe UI" w:cs="Segoe UI"/>
          <w:i w:val="0"/>
          <w:iCs w:val="0"/>
          <w:caps w:val="0"/>
          <w:color w:val="0F1115"/>
          <w:spacing w:val="0"/>
          <w:sz w:val="24"/>
          <w:szCs w:val="24"/>
          <w:shd w:val="clear" w:fill="FFFFFF"/>
        </w:rPr>
      </w:pPr>
      <w:r>
        <w:rPr>
          <w:rFonts w:hint="eastAsia" w:ascii="Segoe UI" w:hAnsi="Segoe UI" w:eastAsia="Segoe UI" w:cs="Segoe UI"/>
          <w:i w:val="0"/>
          <w:iCs w:val="0"/>
          <w:caps w:val="0"/>
          <w:color w:val="0F1115"/>
          <w:spacing w:val="0"/>
          <w:sz w:val="24"/>
          <w:szCs w:val="24"/>
          <w:shd w:val="clear" w:fill="FFFFFF"/>
        </w:rPr>
        <w:t>伯明翰大学（University of Birmingham） 始建于1825年，于1900年获维多利亚女王授予皇家特许状，是英国著名的六所“红砖大学”中的首位成员，也是罗素大学集团（Russell Group）的创始成员之一。作为一所历史悠久、享誉世界的研究型大学，伯明翰大学在英国乃至全球高等教育界均占有重要地位——2026年QS世界大学排名第76位。学校拥有超过38,000名学生，其中包括来自150多个国家的9,000余名国际学生，在癌症研究、能源、人工智能、工程等领域具有世界领先的科研实力。本次黄教授应邀参加的HydroEco26（第8届国际水文与生态多学科会议）正是由该校主办，会议主题为“HydroEcology meets One Health”，体现了伯明翰大学在水文与生态交叉学科领域的国际学术影响力。</w:t>
      </w:r>
    </w:p>
    <w:p w14:paraId="32B7BBF2">
      <w:pPr>
        <w:spacing w:line="560" w:lineRule="exact"/>
        <w:ind w:firstLine="480" w:firstLineChars="200"/>
        <w:rPr>
          <w:rFonts w:hint="eastAsia" w:ascii="Segoe UI" w:hAnsi="Segoe UI" w:eastAsia="Segoe UI" w:cs="Segoe UI"/>
          <w:i w:val="0"/>
          <w:iCs w:val="0"/>
          <w:caps w:val="0"/>
          <w:color w:val="0F1115"/>
          <w:spacing w:val="0"/>
          <w:sz w:val="24"/>
          <w:szCs w:val="24"/>
          <w:shd w:val="clear" w:fill="FFFFFF"/>
        </w:rPr>
      </w:pPr>
      <w:r>
        <w:rPr>
          <w:rFonts w:hint="eastAsia" w:ascii="Segoe UI" w:hAnsi="Segoe UI" w:eastAsia="Segoe UI" w:cs="Segoe UI"/>
          <w:i w:val="0"/>
          <w:iCs w:val="0"/>
          <w:caps w:val="0"/>
          <w:color w:val="0F1115"/>
          <w:spacing w:val="0"/>
          <w:sz w:val="24"/>
          <w:szCs w:val="24"/>
          <w:shd w:val="clear" w:fill="FFFFFF"/>
        </w:rPr>
        <w:t>土木工程师学会（Institution of Civil Engineers，简称ICE） 成立于1818年，是世界上历史最悠久的专业工程机构，于1828年获得皇家特许状。ICE是一个经皇室授权的非营利性专业工程机构，目前在全球164个国家拥有超过9万名会员，是国际土木工程界唯一兼具学术交流和专业资质认证双重功能的学术机构。ICE愿景是“让基础设施赋能人类与地球繁荣发展”，致力于为政界和决策者提供关于基础设施建设与适应的可信赖、公正的专业建议。本次黄教授应邀参加的正是ICE总部举办的关于“热浪、AI与水”联合国水机制边会及WFEO“工程与气候”工作组的系列高层工作会议。</w:t>
      </w:r>
    </w:p>
    <w:p w14:paraId="46FBFBCD">
      <w:pPr>
        <w:spacing w:line="560" w:lineRule="exact"/>
        <w:rPr>
          <w:rFonts w:hint="eastAsia" w:ascii="黑体" w:hAnsi="黑体" w:eastAsia="黑体"/>
          <w:sz w:val="32"/>
          <w:szCs w:val="32"/>
        </w:rPr>
      </w:pPr>
      <w:r>
        <w:rPr>
          <w:rFonts w:ascii="黑体" w:hAnsi="黑体" w:eastAsia="黑体"/>
          <w:sz w:val="32"/>
          <w:szCs w:val="32"/>
        </w:rPr>
        <w:t>四、日程安排</w:t>
      </w:r>
    </w:p>
    <w:tbl>
      <w:tblPr>
        <w:tblStyle w:val="6"/>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83"/>
        <w:gridCol w:w="4990"/>
      </w:tblGrid>
      <w:tr w14:paraId="5E84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6EFD83FE">
            <w:pPr>
              <w:adjustRightInd w:val="0"/>
              <w:snapToGrid w:val="0"/>
              <w:spacing w:line="520" w:lineRule="exact"/>
              <w:jc w:val="center"/>
              <w:rPr>
                <w:rFonts w:ascii="仿宋" w:hAnsi="仿宋" w:eastAsia="仿宋" w:cs="Times New Roman"/>
                <w:b/>
                <w:bCs/>
                <w:kern w:val="0"/>
                <w:sz w:val="30"/>
                <w:szCs w:val="30"/>
              </w:rPr>
            </w:pPr>
            <w:r>
              <w:rPr>
                <w:rFonts w:ascii="仿宋" w:hAnsi="仿宋" w:eastAsia="仿宋" w:cs="Times New Roman"/>
                <w:b/>
                <w:bCs/>
                <w:kern w:val="0"/>
                <w:sz w:val="30"/>
                <w:szCs w:val="30"/>
              </w:rPr>
              <w:t>日期</w:t>
            </w:r>
          </w:p>
        </w:tc>
        <w:tc>
          <w:tcPr>
            <w:tcW w:w="1783" w:type="dxa"/>
            <w:vAlign w:val="center"/>
          </w:tcPr>
          <w:p w14:paraId="72B7BD4C">
            <w:pPr>
              <w:adjustRightInd w:val="0"/>
              <w:snapToGrid w:val="0"/>
              <w:spacing w:line="520" w:lineRule="exact"/>
              <w:jc w:val="center"/>
              <w:rPr>
                <w:rFonts w:ascii="仿宋" w:hAnsi="仿宋" w:eastAsia="仿宋" w:cs="Times New Roman"/>
                <w:b/>
                <w:bCs/>
                <w:kern w:val="0"/>
                <w:sz w:val="30"/>
                <w:szCs w:val="30"/>
              </w:rPr>
            </w:pPr>
            <w:r>
              <w:rPr>
                <w:rFonts w:ascii="仿宋" w:hAnsi="仿宋" w:eastAsia="仿宋" w:cs="Times New Roman"/>
                <w:b/>
                <w:bCs/>
                <w:kern w:val="0"/>
                <w:sz w:val="30"/>
                <w:szCs w:val="30"/>
              </w:rPr>
              <w:t>城市</w:t>
            </w:r>
          </w:p>
        </w:tc>
        <w:tc>
          <w:tcPr>
            <w:tcW w:w="4990" w:type="dxa"/>
            <w:vAlign w:val="center"/>
          </w:tcPr>
          <w:p w14:paraId="3757B294">
            <w:pPr>
              <w:adjustRightInd w:val="0"/>
              <w:snapToGrid w:val="0"/>
              <w:spacing w:line="520" w:lineRule="exact"/>
              <w:jc w:val="center"/>
              <w:rPr>
                <w:rFonts w:ascii="仿宋" w:hAnsi="仿宋" w:eastAsia="仿宋" w:cs="Times New Roman"/>
                <w:b/>
                <w:bCs/>
                <w:kern w:val="0"/>
                <w:sz w:val="30"/>
                <w:szCs w:val="30"/>
              </w:rPr>
            </w:pPr>
            <w:r>
              <w:rPr>
                <w:rFonts w:ascii="仿宋" w:hAnsi="仿宋" w:eastAsia="仿宋" w:cs="Times New Roman"/>
                <w:b/>
                <w:bCs/>
                <w:kern w:val="0"/>
                <w:sz w:val="30"/>
                <w:szCs w:val="30"/>
              </w:rPr>
              <w:t>任务内容</w:t>
            </w:r>
          </w:p>
        </w:tc>
      </w:tr>
      <w:tr w14:paraId="69F9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1027ED26">
            <w:pPr>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lang w:val="en-US" w:eastAsia="zh-CN"/>
              </w:rPr>
              <w:t>9.10</w:t>
            </w:r>
          </w:p>
        </w:tc>
        <w:tc>
          <w:tcPr>
            <w:tcW w:w="1783" w:type="dxa"/>
            <w:vAlign w:val="center"/>
          </w:tcPr>
          <w:p w14:paraId="4C774403">
            <w:pPr>
              <w:rPr>
                <w:rFonts w:hint="eastAsia" w:ascii="仿宋" w:hAnsi="仿宋" w:eastAsia="仿宋"/>
                <w:sz w:val="32"/>
                <w:szCs w:val="32"/>
                <w:lang w:val="en-US" w:eastAsia="zh-CN"/>
              </w:rPr>
            </w:pPr>
            <w:r>
              <w:rPr>
                <w:rFonts w:ascii="仿宋" w:hAnsi="仿宋" w:eastAsia="仿宋"/>
                <w:sz w:val="32"/>
                <w:szCs w:val="32"/>
              </w:rPr>
              <w:t>出境:</w:t>
            </w:r>
            <w:r>
              <w:rPr>
                <w:rFonts w:hint="eastAsia" w:ascii="仿宋" w:hAnsi="仿宋" w:eastAsia="仿宋"/>
                <w:sz w:val="32"/>
                <w:szCs w:val="32"/>
                <w:lang w:val="en-US" w:eastAsia="zh-CN"/>
              </w:rPr>
              <w:t>北京</w:t>
            </w:r>
          </w:p>
        </w:tc>
        <w:tc>
          <w:tcPr>
            <w:tcW w:w="4990" w:type="dxa"/>
            <w:vAlign w:val="center"/>
          </w:tcPr>
          <w:p w14:paraId="1E03F6DB">
            <w:pPr>
              <w:rPr>
                <w:rFonts w:hint="eastAsia" w:ascii="仿宋" w:hAnsi="仿宋" w:eastAsia="仿宋"/>
                <w:sz w:val="32"/>
                <w:szCs w:val="32"/>
                <w:lang w:val="en-US" w:eastAsia="zh-CN"/>
              </w:rPr>
            </w:pPr>
            <w:r>
              <w:rPr>
                <w:rFonts w:hint="eastAsia" w:ascii="仿宋" w:hAnsi="仿宋" w:eastAsia="仿宋"/>
                <w:sz w:val="32"/>
                <w:szCs w:val="32"/>
                <w:lang w:val="en-US" w:eastAsia="zh-CN"/>
              </w:rPr>
              <w:t>北京</w:t>
            </w:r>
            <w:r>
              <w:rPr>
                <w:rFonts w:hint="eastAsia" w:ascii="仿宋" w:hAnsi="仿宋" w:eastAsia="仿宋"/>
                <w:sz w:val="32"/>
                <w:szCs w:val="32"/>
              </w:rPr>
              <w:t>-</w:t>
            </w:r>
            <w:r>
              <w:rPr>
                <w:rFonts w:hint="eastAsia" w:ascii="仿宋" w:hAnsi="仿宋" w:eastAsia="仿宋"/>
                <w:sz w:val="32"/>
                <w:szCs w:val="32"/>
                <w:lang w:val="en-US" w:eastAsia="zh-CN"/>
              </w:rPr>
              <w:t>伦敦</w:t>
            </w:r>
          </w:p>
        </w:tc>
      </w:tr>
      <w:tr w14:paraId="3955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072612F4">
            <w:pPr>
              <w:rPr>
                <w:rFonts w:hint="default" w:ascii="仿宋" w:hAnsi="仿宋" w:eastAsia="仿宋"/>
                <w:sz w:val="32"/>
                <w:szCs w:val="32"/>
                <w:lang w:val="en-US" w:eastAsia="zh-CN"/>
              </w:rPr>
            </w:pPr>
            <w:r>
              <w:rPr>
                <w:rFonts w:ascii="仿宋" w:hAnsi="仿宋" w:eastAsia="仿宋"/>
                <w:sz w:val="32"/>
                <w:szCs w:val="32"/>
              </w:rPr>
              <w:t>202</w:t>
            </w:r>
            <w:r>
              <w:rPr>
                <w:rFonts w:hint="eastAsia" w:ascii="仿宋" w:hAnsi="仿宋" w:eastAsia="仿宋"/>
                <w:sz w:val="32"/>
                <w:szCs w:val="32"/>
                <w:lang w:val="en-US" w:eastAsia="zh-CN"/>
              </w:rPr>
              <w:t>6.9.10-9.13</w:t>
            </w:r>
          </w:p>
        </w:tc>
        <w:tc>
          <w:tcPr>
            <w:tcW w:w="1783" w:type="dxa"/>
            <w:vAlign w:val="center"/>
          </w:tcPr>
          <w:p w14:paraId="519FCA5C">
            <w:pPr>
              <w:rPr>
                <w:rFonts w:hint="eastAsia" w:ascii="仿宋" w:hAnsi="仿宋" w:eastAsia="仿宋"/>
                <w:sz w:val="32"/>
                <w:szCs w:val="32"/>
                <w:lang w:eastAsia="zh-CN"/>
              </w:rPr>
            </w:pPr>
            <w:r>
              <w:rPr>
                <w:rFonts w:hint="eastAsia" w:ascii="仿宋" w:hAnsi="仿宋" w:eastAsia="仿宋"/>
                <w:sz w:val="32"/>
                <w:szCs w:val="32"/>
                <w:lang w:val="en-US" w:eastAsia="zh-CN"/>
              </w:rPr>
              <w:t>伦敦</w:t>
            </w:r>
          </w:p>
        </w:tc>
        <w:tc>
          <w:tcPr>
            <w:tcW w:w="4990" w:type="dxa"/>
            <w:vAlign w:val="center"/>
          </w:tcPr>
          <w:p w14:paraId="2343DDC0">
            <w:pPr>
              <w:rPr>
                <w:rFonts w:ascii="仿宋" w:hAnsi="仿宋" w:eastAsia="仿宋"/>
                <w:sz w:val="32"/>
                <w:szCs w:val="32"/>
              </w:rPr>
            </w:pPr>
            <w:r>
              <w:rPr>
                <w:rFonts w:hint="eastAsia" w:ascii="仿宋" w:hAnsi="仿宋" w:eastAsia="仿宋"/>
                <w:sz w:val="32"/>
                <w:szCs w:val="32"/>
                <w:lang w:val="en-US" w:eastAsia="zh-CN"/>
              </w:rPr>
              <w:t>参加土木工程师学会/世界工程组织联合会研讨会</w:t>
            </w:r>
          </w:p>
        </w:tc>
      </w:tr>
      <w:tr w14:paraId="17A1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314941C2">
            <w:pPr>
              <w:rPr>
                <w:rFonts w:hint="default" w:ascii="仿宋" w:hAnsi="仿宋" w:eastAsia="仿宋"/>
                <w:sz w:val="32"/>
                <w:szCs w:val="32"/>
                <w:lang w:val="en-US"/>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lang w:val="en-US" w:eastAsia="zh-CN"/>
              </w:rPr>
              <w:t>9.13</w:t>
            </w:r>
          </w:p>
        </w:tc>
        <w:tc>
          <w:tcPr>
            <w:tcW w:w="1783" w:type="dxa"/>
            <w:vAlign w:val="center"/>
          </w:tcPr>
          <w:p w14:paraId="775AC55E">
            <w:pPr>
              <w:rPr>
                <w:rFonts w:hint="default" w:ascii="仿宋" w:hAnsi="仿宋" w:eastAsia="仿宋"/>
                <w:sz w:val="32"/>
                <w:szCs w:val="32"/>
                <w:lang w:val="en-US" w:eastAsia="zh-CN"/>
              </w:rPr>
            </w:pPr>
            <w:r>
              <w:rPr>
                <w:rFonts w:hint="eastAsia" w:ascii="仿宋" w:hAnsi="仿宋" w:eastAsia="仿宋"/>
                <w:sz w:val="32"/>
                <w:szCs w:val="32"/>
                <w:lang w:val="en-US" w:eastAsia="zh-CN"/>
              </w:rPr>
              <w:t>伦敦-伯明翰</w:t>
            </w:r>
          </w:p>
        </w:tc>
        <w:tc>
          <w:tcPr>
            <w:tcW w:w="4990" w:type="dxa"/>
            <w:vAlign w:val="center"/>
          </w:tcPr>
          <w:p w14:paraId="5A03D0CB">
            <w:pPr>
              <w:rPr>
                <w:rFonts w:hint="default" w:ascii="仿宋" w:hAnsi="仿宋" w:eastAsia="仿宋"/>
                <w:sz w:val="32"/>
                <w:szCs w:val="32"/>
                <w:lang w:val="en-US" w:eastAsia="zh-CN"/>
              </w:rPr>
            </w:pPr>
            <w:r>
              <w:rPr>
                <w:rFonts w:hint="eastAsia" w:ascii="仿宋" w:hAnsi="仿宋" w:eastAsia="仿宋"/>
                <w:sz w:val="32"/>
                <w:szCs w:val="32"/>
                <w:lang w:val="en-US" w:eastAsia="zh-CN"/>
              </w:rPr>
              <w:t>抵达伯明翰</w:t>
            </w:r>
          </w:p>
        </w:tc>
      </w:tr>
      <w:tr w14:paraId="524A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514C7963">
            <w:pPr>
              <w:rPr>
                <w:rFonts w:hint="default" w:ascii="仿宋" w:hAnsi="仿宋" w:eastAsia="仿宋"/>
                <w:sz w:val="32"/>
                <w:szCs w:val="32"/>
                <w:lang w:val="en-US" w:eastAsia="zh-CN"/>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lang w:val="en-US" w:eastAsia="zh-CN"/>
              </w:rPr>
              <w:t>9.13-9.18</w:t>
            </w:r>
          </w:p>
        </w:tc>
        <w:tc>
          <w:tcPr>
            <w:tcW w:w="1783" w:type="dxa"/>
            <w:vAlign w:val="center"/>
          </w:tcPr>
          <w:p w14:paraId="5C9FFF0B">
            <w:pPr>
              <w:rPr>
                <w:rFonts w:hint="eastAsia" w:ascii="仿宋" w:hAnsi="仿宋" w:eastAsia="仿宋"/>
                <w:sz w:val="32"/>
                <w:szCs w:val="32"/>
                <w:lang w:eastAsia="zh-CN"/>
              </w:rPr>
            </w:pPr>
            <w:r>
              <w:rPr>
                <w:rFonts w:hint="eastAsia" w:ascii="仿宋" w:hAnsi="仿宋" w:eastAsia="仿宋"/>
                <w:sz w:val="32"/>
                <w:szCs w:val="32"/>
                <w:lang w:val="en-US" w:eastAsia="zh-CN"/>
              </w:rPr>
              <w:t>伯明翰</w:t>
            </w:r>
          </w:p>
        </w:tc>
        <w:tc>
          <w:tcPr>
            <w:tcW w:w="4990" w:type="dxa"/>
            <w:vAlign w:val="center"/>
          </w:tcPr>
          <w:p w14:paraId="45CEB3D7">
            <w:pPr>
              <w:rPr>
                <w:rFonts w:hint="default" w:ascii="仿宋" w:hAnsi="仿宋" w:eastAsia="仿宋"/>
                <w:sz w:val="32"/>
                <w:szCs w:val="32"/>
                <w:lang w:val="en-US"/>
              </w:rPr>
            </w:pPr>
            <w:r>
              <w:rPr>
                <w:rFonts w:hint="eastAsia" w:ascii="仿宋" w:hAnsi="仿宋" w:eastAsia="仿宋"/>
                <w:sz w:val="32"/>
                <w:szCs w:val="32"/>
                <w:lang w:val="en-US" w:eastAsia="zh-CN"/>
              </w:rPr>
              <w:t>访问伯明翰大学，参加HydroEco26</w:t>
            </w:r>
          </w:p>
        </w:tc>
      </w:tr>
      <w:tr w14:paraId="4AB0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31318246">
            <w:pPr>
              <w:rPr>
                <w:rFonts w:hint="default" w:ascii="仿宋" w:hAnsi="仿宋" w:eastAsia="仿宋"/>
                <w:sz w:val="32"/>
                <w:szCs w:val="32"/>
                <w:lang w:val="en-US"/>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lang w:val="en-US" w:eastAsia="zh-CN"/>
              </w:rPr>
              <w:t>9.18</w:t>
            </w:r>
          </w:p>
        </w:tc>
        <w:tc>
          <w:tcPr>
            <w:tcW w:w="1783" w:type="dxa"/>
            <w:vAlign w:val="center"/>
          </w:tcPr>
          <w:p w14:paraId="4DFB3CD2">
            <w:pPr>
              <w:rPr>
                <w:rFonts w:hint="default" w:ascii="仿宋" w:hAnsi="仿宋" w:eastAsia="仿宋"/>
                <w:sz w:val="32"/>
                <w:szCs w:val="32"/>
                <w:lang w:val="en-US" w:eastAsia="zh-CN"/>
              </w:rPr>
            </w:pPr>
            <w:r>
              <w:rPr>
                <w:rFonts w:hint="eastAsia" w:ascii="仿宋" w:hAnsi="仿宋" w:eastAsia="仿宋"/>
                <w:sz w:val="32"/>
                <w:szCs w:val="32"/>
                <w:lang w:val="en-US" w:eastAsia="zh-CN"/>
              </w:rPr>
              <w:t>伯明翰-伦敦</w:t>
            </w:r>
          </w:p>
        </w:tc>
        <w:tc>
          <w:tcPr>
            <w:tcW w:w="4990" w:type="dxa"/>
            <w:vAlign w:val="center"/>
          </w:tcPr>
          <w:p w14:paraId="309F960D">
            <w:pPr>
              <w:rPr>
                <w:rFonts w:hint="default" w:ascii="仿宋" w:hAnsi="仿宋" w:eastAsia="仿宋"/>
                <w:sz w:val="32"/>
                <w:szCs w:val="32"/>
                <w:lang w:val="en-US" w:eastAsia="zh-CN"/>
              </w:rPr>
            </w:pPr>
            <w:r>
              <w:rPr>
                <w:rFonts w:hint="eastAsia" w:ascii="仿宋" w:hAnsi="仿宋" w:eastAsia="仿宋"/>
                <w:sz w:val="32"/>
                <w:szCs w:val="32"/>
                <w:lang w:val="en-US" w:eastAsia="zh-CN"/>
              </w:rPr>
              <w:t>抵达伦敦</w:t>
            </w:r>
          </w:p>
        </w:tc>
      </w:tr>
      <w:tr w14:paraId="4FB0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14131872">
            <w:pPr>
              <w:rPr>
                <w:rFonts w:hint="default" w:ascii="仿宋" w:hAnsi="仿宋" w:eastAsia="仿宋"/>
                <w:sz w:val="32"/>
                <w:szCs w:val="32"/>
                <w:lang w:val="en-US"/>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lang w:val="en-US" w:eastAsia="zh-CN"/>
              </w:rPr>
              <w:t>9.19-20</w:t>
            </w:r>
          </w:p>
        </w:tc>
        <w:tc>
          <w:tcPr>
            <w:tcW w:w="1783" w:type="dxa"/>
            <w:vAlign w:val="center"/>
          </w:tcPr>
          <w:p w14:paraId="5F771F0E">
            <w:pPr>
              <w:rPr>
                <w:rFonts w:hint="default" w:ascii="仿宋" w:hAnsi="仿宋" w:eastAsia="仿宋"/>
                <w:sz w:val="32"/>
                <w:szCs w:val="32"/>
                <w:lang w:val="en-US" w:eastAsia="zh-CN"/>
              </w:rPr>
            </w:pPr>
            <w:r>
              <w:rPr>
                <w:rFonts w:hint="eastAsia" w:ascii="仿宋" w:hAnsi="仿宋" w:eastAsia="仿宋"/>
                <w:sz w:val="32"/>
                <w:szCs w:val="32"/>
                <w:lang w:val="en-US" w:eastAsia="zh-CN"/>
              </w:rPr>
              <w:t>伦敦-北京</w:t>
            </w:r>
          </w:p>
        </w:tc>
        <w:tc>
          <w:tcPr>
            <w:tcW w:w="4990" w:type="dxa"/>
            <w:vAlign w:val="center"/>
          </w:tcPr>
          <w:p w14:paraId="694ED364">
            <w:pPr>
              <w:rPr>
                <w:rFonts w:hint="default" w:ascii="仿宋" w:hAnsi="仿宋" w:eastAsia="仿宋"/>
                <w:sz w:val="32"/>
                <w:szCs w:val="32"/>
                <w:lang w:val="en-US" w:eastAsia="zh-CN"/>
              </w:rPr>
            </w:pPr>
            <w:r>
              <w:rPr>
                <w:rFonts w:hint="eastAsia" w:ascii="仿宋" w:hAnsi="仿宋" w:eastAsia="仿宋"/>
                <w:sz w:val="32"/>
                <w:szCs w:val="32"/>
                <w:lang w:val="en-US" w:eastAsia="zh-CN"/>
              </w:rPr>
              <w:t>返程北京</w:t>
            </w:r>
          </w:p>
        </w:tc>
      </w:tr>
      <w:tr w14:paraId="155A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153" w:type="dxa"/>
            <w:vAlign w:val="center"/>
          </w:tcPr>
          <w:p w14:paraId="48A6882F">
            <w:pPr>
              <w:rPr>
                <w:rFonts w:hint="default" w:ascii="仿宋" w:hAnsi="仿宋" w:eastAsia="仿宋"/>
                <w:sz w:val="32"/>
                <w:szCs w:val="32"/>
                <w:lang w:val="en-US" w:eastAsia="zh-CN"/>
              </w:rPr>
            </w:pPr>
            <w:r>
              <w:rPr>
                <w:rFonts w:hint="eastAsia" w:ascii="仿宋" w:hAnsi="仿宋" w:eastAsia="仿宋"/>
                <w:sz w:val="32"/>
                <w:szCs w:val="32"/>
                <w:lang w:val="en-US" w:eastAsia="zh-CN"/>
              </w:rPr>
              <w:t>2026.9.20</w:t>
            </w:r>
          </w:p>
        </w:tc>
        <w:tc>
          <w:tcPr>
            <w:tcW w:w="1783" w:type="dxa"/>
            <w:vAlign w:val="center"/>
          </w:tcPr>
          <w:p w14:paraId="69F88582">
            <w:pPr>
              <w:rPr>
                <w:rFonts w:hint="default" w:ascii="仿宋" w:hAnsi="仿宋" w:eastAsia="仿宋"/>
                <w:sz w:val="32"/>
                <w:szCs w:val="32"/>
                <w:lang w:val="en-US" w:eastAsia="zh-CN"/>
              </w:rPr>
            </w:pPr>
            <w:r>
              <w:rPr>
                <w:rFonts w:hint="eastAsia" w:ascii="仿宋" w:hAnsi="仿宋" w:eastAsia="仿宋"/>
                <w:sz w:val="32"/>
                <w:szCs w:val="32"/>
                <w:lang w:val="en-US" w:eastAsia="zh-CN"/>
              </w:rPr>
              <w:t>北京</w:t>
            </w:r>
          </w:p>
        </w:tc>
        <w:tc>
          <w:tcPr>
            <w:tcW w:w="4990" w:type="dxa"/>
            <w:vAlign w:val="center"/>
          </w:tcPr>
          <w:p w14:paraId="45B4C2BB">
            <w:pPr>
              <w:rPr>
                <w:rFonts w:hint="default" w:ascii="仿宋" w:hAnsi="仿宋" w:eastAsia="仿宋"/>
                <w:sz w:val="32"/>
                <w:szCs w:val="32"/>
                <w:lang w:val="en-US" w:eastAsia="zh-CN"/>
              </w:rPr>
            </w:pPr>
            <w:r>
              <w:rPr>
                <w:rFonts w:hint="eastAsia" w:ascii="仿宋" w:hAnsi="仿宋" w:eastAsia="仿宋"/>
                <w:sz w:val="32"/>
                <w:szCs w:val="32"/>
                <w:lang w:val="en-US" w:eastAsia="zh-CN"/>
              </w:rPr>
              <w:t>入境，抵达北京</w:t>
            </w:r>
          </w:p>
        </w:tc>
      </w:tr>
    </w:tbl>
    <w:p w14:paraId="27947DF0">
      <w:pPr>
        <w:spacing w:line="560" w:lineRule="exact"/>
        <w:rPr>
          <w:rFonts w:hint="eastAsia" w:ascii="黑体" w:hAnsi="黑体" w:eastAsia="黑体"/>
          <w:sz w:val="32"/>
          <w:szCs w:val="32"/>
        </w:rPr>
      </w:pPr>
      <w:r>
        <w:rPr>
          <w:rFonts w:ascii="黑体" w:hAnsi="黑体" w:eastAsia="黑体"/>
          <w:sz w:val="32"/>
          <w:szCs w:val="32"/>
        </w:rPr>
        <w:t>五、往返航线</w:t>
      </w:r>
    </w:p>
    <w:p w14:paraId="6E3DE2FE">
      <w:pPr>
        <w:spacing w:line="560" w:lineRule="exact"/>
        <w:ind w:firstLine="640" w:firstLineChars="200"/>
        <w:rPr>
          <w:rFonts w:hint="eastAsia" w:ascii="仿宋" w:hAnsi="仿宋" w:eastAsia="仿宋"/>
          <w:sz w:val="32"/>
          <w:szCs w:val="32"/>
          <w:lang w:val="en-US" w:eastAsia="zh-CN"/>
        </w:rPr>
      </w:pPr>
      <w:r>
        <w:rPr>
          <w:rFonts w:ascii="仿宋" w:hAnsi="仿宋" w:eastAsia="仿宋"/>
          <w:sz w:val="32"/>
          <w:szCs w:val="32"/>
        </w:rPr>
        <w:t>去程</w:t>
      </w:r>
      <w:r>
        <w:rPr>
          <w:rFonts w:hint="eastAsia" w:ascii="仿宋" w:hAnsi="仿宋" w:eastAsia="仿宋"/>
          <w:sz w:val="32"/>
          <w:szCs w:val="32"/>
        </w:rPr>
        <w:t>：</w:t>
      </w:r>
      <w:r>
        <w:rPr>
          <w:rFonts w:hint="eastAsia" w:ascii="仿宋" w:hAnsi="仿宋" w:eastAsia="仿宋"/>
          <w:sz w:val="32"/>
          <w:szCs w:val="32"/>
          <w:lang w:val="en-US" w:eastAsia="zh-CN"/>
        </w:rPr>
        <w:t>北京</w:t>
      </w:r>
      <w:r>
        <w:rPr>
          <w:rFonts w:ascii="仿宋" w:hAnsi="仿宋" w:eastAsia="仿宋"/>
          <w:sz w:val="32"/>
          <w:szCs w:val="32"/>
        </w:rPr>
        <w:t>—</w:t>
      </w:r>
      <w:r>
        <w:rPr>
          <w:rFonts w:hint="eastAsia" w:ascii="仿宋" w:hAnsi="仿宋" w:eastAsia="仿宋"/>
          <w:sz w:val="32"/>
          <w:szCs w:val="32"/>
          <w:lang w:val="en-US" w:eastAsia="zh-CN"/>
        </w:rPr>
        <w:t>伦敦</w:t>
      </w:r>
      <w:r>
        <w:rPr>
          <w:rFonts w:ascii="仿宋" w:hAnsi="仿宋" w:eastAsia="仿宋"/>
          <w:sz w:val="32"/>
          <w:szCs w:val="32"/>
        </w:rPr>
        <w:t>，</w:t>
      </w:r>
      <w:r>
        <w:rPr>
          <w:rFonts w:hint="eastAsia" w:ascii="仿宋" w:hAnsi="仿宋" w:eastAsia="仿宋"/>
          <w:sz w:val="32"/>
          <w:szCs w:val="32"/>
        </w:rPr>
        <w:t>CA851</w:t>
      </w:r>
      <w:r>
        <w:rPr>
          <w:rFonts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:5</w:t>
      </w:r>
      <w:r>
        <w:rPr>
          <w:rFonts w:hint="eastAsia" w:ascii="仿宋" w:hAnsi="仿宋" w:eastAsia="仿宋"/>
          <w:sz w:val="32"/>
          <w:szCs w:val="32"/>
          <w:lang w:val="en-US" w:eastAsia="zh-CN"/>
        </w:rPr>
        <w:t>0</w:t>
      </w: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:3</w:t>
      </w:r>
      <w:r>
        <w:rPr>
          <w:rFonts w:hint="eastAsia" w:ascii="仿宋" w:hAnsi="仿宋" w:eastAsia="仿宋"/>
          <w:sz w:val="32"/>
          <w:szCs w:val="32"/>
          <w:lang w:val="en-US" w:eastAsia="zh-CN"/>
        </w:rPr>
        <w:t>5</w:t>
      </w:r>
    </w:p>
    <w:p w14:paraId="314D349D">
      <w:pPr>
        <w:spacing w:line="560" w:lineRule="exact"/>
        <w:ind w:firstLine="640" w:firstLineChars="200"/>
        <w:rPr>
          <w:rFonts w:hint="default" w:ascii="仿宋" w:hAnsi="仿宋" w:eastAsia="仿宋"/>
          <w:sz w:val="32"/>
          <w:szCs w:val="32"/>
          <w:lang w:val="en-US" w:eastAsia="zh-CN"/>
        </w:rPr>
      </w:pPr>
      <w:r>
        <w:rPr>
          <w:rFonts w:ascii="仿宋" w:hAnsi="仿宋" w:eastAsia="仿宋"/>
          <w:sz w:val="32"/>
          <w:szCs w:val="32"/>
        </w:rPr>
        <w:t>返程</w:t>
      </w:r>
      <w:r>
        <w:rPr>
          <w:rFonts w:hint="eastAsia" w:ascii="仿宋" w:hAnsi="仿宋" w:eastAsia="仿宋"/>
          <w:sz w:val="32"/>
          <w:szCs w:val="32"/>
        </w:rPr>
        <w:t>：</w:t>
      </w:r>
      <w:r>
        <w:rPr>
          <w:rFonts w:hint="eastAsia" w:ascii="仿宋" w:hAnsi="仿宋" w:eastAsia="仿宋"/>
          <w:sz w:val="32"/>
          <w:szCs w:val="32"/>
          <w:lang w:val="en-US" w:eastAsia="zh-CN"/>
        </w:rPr>
        <w:t>伦敦</w:t>
      </w:r>
      <w:r>
        <w:rPr>
          <w:rFonts w:ascii="仿宋" w:hAnsi="仿宋" w:eastAsia="仿宋"/>
          <w:sz w:val="32"/>
          <w:szCs w:val="32"/>
        </w:rPr>
        <w:t>—</w:t>
      </w:r>
      <w:r>
        <w:rPr>
          <w:rFonts w:hint="eastAsia" w:ascii="仿宋" w:hAnsi="仿宋" w:eastAsia="仿宋"/>
          <w:sz w:val="32"/>
          <w:szCs w:val="32"/>
          <w:lang w:val="en-US" w:eastAsia="zh-CN"/>
        </w:rPr>
        <w:t>北京</w:t>
      </w:r>
      <w:r>
        <w:rPr>
          <w:rFonts w:ascii="仿宋" w:hAnsi="仿宋" w:eastAsia="仿宋"/>
          <w:sz w:val="32"/>
          <w:szCs w:val="32"/>
        </w:rPr>
        <w:t>，</w:t>
      </w:r>
      <w:r>
        <w:rPr>
          <w:rFonts w:hint="eastAsia" w:ascii="仿宋" w:hAnsi="仿宋" w:eastAsia="仿宋"/>
          <w:sz w:val="32"/>
          <w:szCs w:val="32"/>
        </w:rPr>
        <w:t>CA852</w:t>
      </w:r>
      <w:bookmarkStart w:id="0" w:name="_GoBack"/>
      <w:bookmarkEnd w:id="0"/>
      <w:r>
        <w:rPr>
          <w:rFonts w:ascii="仿宋" w:hAnsi="仿宋" w:eastAsia="仿宋"/>
          <w:sz w:val="32"/>
          <w:szCs w:val="32"/>
        </w:rPr>
        <w:t>，</w:t>
      </w:r>
      <w:r>
        <w:rPr>
          <w:rFonts w:hint="eastAsia" w:ascii="仿宋" w:hAnsi="仿宋" w:eastAsia="仿宋"/>
          <w:sz w:val="32"/>
          <w:szCs w:val="32"/>
        </w:rPr>
        <w:t>12:</w:t>
      </w:r>
      <w:r>
        <w:rPr>
          <w:rFonts w:hint="eastAsia" w:ascii="仿宋" w:hAnsi="仿宋" w:eastAsia="仿宋"/>
          <w:sz w:val="32"/>
          <w:szCs w:val="32"/>
          <w:lang w:val="en-US" w:eastAsia="zh-CN"/>
        </w:rPr>
        <w:t>35</w:t>
      </w:r>
      <w:r>
        <w:rPr>
          <w:rFonts w:hint="eastAsia" w:ascii="仿宋" w:hAnsi="仿宋" w:eastAsia="仿宋"/>
          <w:sz w:val="32"/>
          <w:szCs w:val="32"/>
        </w:rPr>
        <w:t>-</w:t>
      </w:r>
      <w:r>
        <w:rPr>
          <w:rFonts w:hint="eastAsia" w:ascii="仿宋" w:hAnsi="仿宋" w:eastAsia="仿宋"/>
          <w:sz w:val="32"/>
          <w:szCs w:val="32"/>
          <w:lang w:val="en-US" w:eastAsia="zh-CN"/>
        </w:rPr>
        <w:t>5:45</w:t>
      </w:r>
    </w:p>
    <w:p w14:paraId="79E83716">
      <w:pPr>
        <w:spacing w:line="560" w:lineRule="exact"/>
        <w:rPr>
          <w:rFonts w:hint="eastAsia" w:ascii="黑体" w:hAnsi="黑体" w:eastAsia="黑体"/>
          <w:sz w:val="32"/>
          <w:szCs w:val="32"/>
        </w:rPr>
      </w:pPr>
      <w:r>
        <w:rPr>
          <w:rFonts w:ascii="黑体" w:hAnsi="黑体" w:eastAsia="黑体"/>
          <w:sz w:val="32"/>
          <w:szCs w:val="32"/>
        </w:rPr>
        <w:t>六、经费来源</w:t>
      </w:r>
    </w:p>
    <w:p w14:paraId="5C962ED7">
      <w:pPr>
        <w:spacing w:line="560" w:lineRule="exact"/>
        <w:ind w:firstLine="640" w:firstLineChars="200"/>
        <w:rPr>
          <w:rFonts w:hint="eastAsia" w:ascii="仿宋" w:hAnsi="仿宋" w:eastAsia="仿宋"/>
          <w:sz w:val="32"/>
          <w:szCs w:val="32"/>
        </w:rPr>
      </w:pPr>
      <w:r>
        <w:rPr>
          <w:rFonts w:ascii="仿宋" w:hAnsi="仿宋" w:eastAsia="仿宋"/>
          <w:sz w:val="32"/>
          <w:szCs w:val="32"/>
        </w:rPr>
        <w:t>科研经费</w:t>
      </w:r>
    </w:p>
    <w:p w14:paraId="088FE505">
      <w:pPr>
        <w:spacing w:line="560" w:lineRule="exact"/>
        <w:rPr>
          <w:rFonts w:hint="eastAsia" w:ascii="黑体" w:hAnsi="黑体" w:eastAsia="黑体"/>
          <w:sz w:val="32"/>
          <w:szCs w:val="32"/>
        </w:rPr>
      </w:pPr>
      <w:r>
        <w:rPr>
          <w:rFonts w:ascii="黑体" w:hAnsi="黑体" w:eastAsia="黑体"/>
          <w:sz w:val="32"/>
          <w:szCs w:val="32"/>
        </w:rPr>
        <w:t>七、预算</w:t>
      </w:r>
    </w:p>
    <w:p w14:paraId="3EC7B4AD">
      <w:pPr>
        <w:spacing w:line="560" w:lineRule="exact"/>
        <w:ind w:firstLine="640" w:firstLineChars="200"/>
        <w:rPr>
          <w:rFonts w:hint="eastAsia" w:ascii="仿宋" w:hAnsi="仿宋" w:eastAsia="仿宋"/>
          <w:sz w:val="32"/>
          <w:szCs w:val="32"/>
          <w:lang w:eastAsia="zh-CN"/>
        </w:rPr>
      </w:pPr>
      <w:r>
        <w:rPr>
          <w:rFonts w:ascii="仿宋" w:hAnsi="仿宋" w:eastAsia="仿宋"/>
          <w:sz w:val="32"/>
          <w:szCs w:val="32"/>
        </w:rPr>
        <w:t>按照《南开大学因公临时出国经费管理办法》相关规定执行。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mMWNjYjlkODlmNTk5ZWJiOWE0MmIxYmFiZGY2YWUifQ=="/>
  </w:docVars>
  <w:rsids>
    <w:rsidRoot w:val="0086243D"/>
    <w:rsid w:val="00011894"/>
    <w:rsid w:val="000319D9"/>
    <w:rsid w:val="00050C17"/>
    <w:rsid w:val="00060EF6"/>
    <w:rsid w:val="00095180"/>
    <w:rsid w:val="000C2ECC"/>
    <w:rsid w:val="000E569A"/>
    <w:rsid w:val="000F22BC"/>
    <w:rsid w:val="00111519"/>
    <w:rsid w:val="00122E84"/>
    <w:rsid w:val="00135704"/>
    <w:rsid w:val="00141AB3"/>
    <w:rsid w:val="00192471"/>
    <w:rsid w:val="00342281"/>
    <w:rsid w:val="00364A0A"/>
    <w:rsid w:val="00374EA8"/>
    <w:rsid w:val="003B6EA8"/>
    <w:rsid w:val="003C6930"/>
    <w:rsid w:val="003D7456"/>
    <w:rsid w:val="00420836"/>
    <w:rsid w:val="004B7E78"/>
    <w:rsid w:val="004C4BDD"/>
    <w:rsid w:val="0050252E"/>
    <w:rsid w:val="00531DB2"/>
    <w:rsid w:val="005403F9"/>
    <w:rsid w:val="0058043B"/>
    <w:rsid w:val="005A6054"/>
    <w:rsid w:val="005D3F46"/>
    <w:rsid w:val="006479CC"/>
    <w:rsid w:val="0067638F"/>
    <w:rsid w:val="006877B5"/>
    <w:rsid w:val="006C0A55"/>
    <w:rsid w:val="006F7C72"/>
    <w:rsid w:val="007015C9"/>
    <w:rsid w:val="00727E45"/>
    <w:rsid w:val="007338AB"/>
    <w:rsid w:val="007379D9"/>
    <w:rsid w:val="0078121D"/>
    <w:rsid w:val="007D6775"/>
    <w:rsid w:val="0081146E"/>
    <w:rsid w:val="00813872"/>
    <w:rsid w:val="0086243D"/>
    <w:rsid w:val="00877FCC"/>
    <w:rsid w:val="00895D54"/>
    <w:rsid w:val="008976A4"/>
    <w:rsid w:val="008A12A3"/>
    <w:rsid w:val="008F2C1E"/>
    <w:rsid w:val="008F780A"/>
    <w:rsid w:val="00960053"/>
    <w:rsid w:val="00965290"/>
    <w:rsid w:val="009C3B2E"/>
    <w:rsid w:val="00A15605"/>
    <w:rsid w:val="00A50CA5"/>
    <w:rsid w:val="00A90826"/>
    <w:rsid w:val="00AB67B2"/>
    <w:rsid w:val="00AD3D3F"/>
    <w:rsid w:val="00AD65A0"/>
    <w:rsid w:val="00AF3474"/>
    <w:rsid w:val="00B03D05"/>
    <w:rsid w:val="00B1205B"/>
    <w:rsid w:val="00B572F2"/>
    <w:rsid w:val="00B66F3E"/>
    <w:rsid w:val="00B70D1D"/>
    <w:rsid w:val="00BB5512"/>
    <w:rsid w:val="00BC2289"/>
    <w:rsid w:val="00BF4381"/>
    <w:rsid w:val="00C859A5"/>
    <w:rsid w:val="00D01A98"/>
    <w:rsid w:val="00D2075E"/>
    <w:rsid w:val="00D50379"/>
    <w:rsid w:val="00D551DD"/>
    <w:rsid w:val="00D61895"/>
    <w:rsid w:val="00D823B2"/>
    <w:rsid w:val="00DA4D7F"/>
    <w:rsid w:val="00E379AF"/>
    <w:rsid w:val="00E47896"/>
    <w:rsid w:val="00E81BB8"/>
    <w:rsid w:val="00E95412"/>
    <w:rsid w:val="00F02F77"/>
    <w:rsid w:val="00F03C5C"/>
    <w:rsid w:val="00F3114B"/>
    <w:rsid w:val="00FA4794"/>
    <w:rsid w:val="00FC455E"/>
    <w:rsid w:val="02D45BAB"/>
    <w:rsid w:val="0599061B"/>
    <w:rsid w:val="075578A0"/>
    <w:rsid w:val="0AF54308"/>
    <w:rsid w:val="0BC5127D"/>
    <w:rsid w:val="0FBA278A"/>
    <w:rsid w:val="15907EEF"/>
    <w:rsid w:val="17C746F2"/>
    <w:rsid w:val="1813401E"/>
    <w:rsid w:val="1D974F4D"/>
    <w:rsid w:val="22A852B6"/>
    <w:rsid w:val="244932B1"/>
    <w:rsid w:val="25EF31ED"/>
    <w:rsid w:val="28477C19"/>
    <w:rsid w:val="28CD6F5E"/>
    <w:rsid w:val="29137225"/>
    <w:rsid w:val="29296F41"/>
    <w:rsid w:val="31DB37B8"/>
    <w:rsid w:val="323E6451"/>
    <w:rsid w:val="33B850E7"/>
    <w:rsid w:val="43C03933"/>
    <w:rsid w:val="45D12B0D"/>
    <w:rsid w:val="48647450"/>
    <w:rsid w:val="4A1C25FE"/>
    <w:rsid w:val="4E7914C9"/>
    <w:rsid w:val="520F42B6"/>
    <w:rsid w:val="531429BB"/>
    <w:rsid w:val="54922D4E"/>
    <w:rsid w:val="5CBD6A58"/>
    <w:rsid w:val="6AEF34F2"/>
    <w:rsid w:val="6F427DBB"/>
    <w:rsid w:val="7326196A"/>
    <w:rsid w:val="780E37ED"/>
    <w:rsid w:val="7A29287B"/>
    <w:rsid w:val="7A920C25"/>
    <w:rsid w:val="7BC114D1"/>
    <w:rsid w:val="7C824AB9"/>
    <w:rsid w:val="7DEE13E8"/>
    <w:rsid w:val="7E712B39"/>
    <w:rsid w:val="7F52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3"/>
    <w:qFormat/>
    <w:uiPriority w:val="99"/>
    <w:rPr>
      <w:kern w:val="2"/>
      <w:sz w:val="18"/>
      <w:szCs w:val="18"/>
    </w:rPr>
  </w:style>
  <w:style w:type="character" w:customStyle="1" w:styleId="10">
    <w:name w:val="页脚 字符"/>
    <w:basedOn w:val="7"/>
    <w:link w:val="2"/>
    <w:qFormat/>
    <w:uiPriority w:val="99"/>
    <w:rPr>
      <w:kern w:val="2"/>
      <w:sz w:val="18"/>
      <w:szCs w:val="18"/>
    </w:rPr>
  </w:style>
  <w:style w:type="character" w:customStyle="1" w:styleId="11">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800</Words>
  <Characters>1024</Characters>
  <Lines>46</Lines>
  <Paragraphs>41</Paragraphs>
  <TotalTime>22</TotalTime>
  <ScaleCrop>false</ScaleCrop>
  <LinksUpToDate>false</LinksUpToDate>
  <CharactersWithSpaces>1035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2026-06-22T03:08:00Z</dcterms:created>
  <dc:creator>Don ZHENG</dc:creator>
  <cp:lastModifiedBy>左旭</cp:lastModifiedBy>
  <dcterms:modified xsi:type="dcterms:W3CDTF">2026-08-25T13:24:46Z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C021224DCE554B4283013C057A5C8C55_13</vt:lpwstr>
  </property>
  <property fmtid="{D5CDD505-2E9C-101B-9397-08002B2CF9AE}" pid="4" name="KSOTemplateDocerSaveRecord">
    <vt:lpwstr>eyJoZGlkIjoiOGU4N2UyNWVmMjk2YjhlZGQ2ZmRiZjE2YzUyYWVlZjMiLCJ1c2VySWQiOiIyNDcwNTU0MTIifQ==</vt:lpwstr>
  </property>
</Properties>
</file>