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69E" w:rsidRPr="008A369E" w:rsidRDefault="008A369E" w:rsidP="008A369E">
      <w:pPr>
        <w:widowControl/>
        <w:shd w:val="clear" w:color="auto" w:fill="FFFFFF"/>
        <w:jc w:val="center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082765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中华人民共和国国防科学技术工业委员会</w:t>
      </w:r>
      <w:r w:rsidRPr="008A369E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br/>
      </w:r>
      <w:r w:rsidRPr="00082765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中 华 人 民 共 和 国 公 安 部</w:t>
      </w:r>
      <w:r w:rsidRPr="008A369E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br/>
      </w:r>
      <w:r w:rsidRPr="00082765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公告</w:t>
      </w:r>
    </w:p>
    <w:p w:rsidR="008A369E" w:rsidRPr="008A369E" w:rsidRDefault="008A369E" w:rsidP="008A369E">
      <w:pPr>
        <w:widowControl/>
        <w:shd w:val="clear" w:color="auto" w:fill="FFFFFF"/>
        <w:jc w:val="center"/>
        <w:rPr>
          <w:rFonts w:ascii="宋体" w:eastAsia="宋体" w:hAnsi="宋体" w:cs="宋体" w:hint="eastAsia"/>
          <w:color w:val="000000"/>
          <w:kern w:val="0"/>
          <w:sz w:val="32"/>
          <w:szCs w:val="32"/>
        </w:rPr>
      </w:pPr>
      <w:r w:rsidRPr="00082765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2006年第1号</w:t>
      </w:r>
    </w:p>
    <w:p w:rsidR="008A369E" w:rsidRPr="008A369E" w:rsidRDefault="008A369E" w:rsidP="008A369E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8A369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</w:t>
      </w:r>
    </w:p>
    <w:p w:rsidR="008A369E" w:rsidRPr="008A369E" w:rsidRDefault="008A369E" w:rsidP="008A369E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8A369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　　根据《民用爆炸物品安全管理条例》第二条的规定，国防科工委、公安部制订了《民用爆炸物品品名表》，现予以公布，请遵照执行。</w:t>
      </w:r>
    </w:p>
    <w:p w:rsidR="008A369E" w:rsidRPr="008A369E" w:rsidRDefault="008A369E" w:rsidP="008A369E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8A369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</w:t>
      </w:r>
    </w:p>
    <w:p w:rsidR="008A369E" w:rsidRPr="008A369E" w:rsidRDefault="008A369E" w:rsidP="00082765">
      <w:pPr>
        <w:widowControl/>
        <w:shd w:val="clear" w:color="auto" w:fill="FFFFFF"/>
        <w:ind w:leftChars="2092" w:left="4393"/>
        <w:jc w:val="left"/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</w:pPr>
      <w:r w:rsidRPr="008A369E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二○○六年十一月九日</w:t>
      </w:r>
    </w:p>
    <w:p w:rsidR="008A369E" w:rsidRPr="008A369E" w:rsidRDefault="00082765" w:rsidP="008A369E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</w:t>
      </w:r>
    </w:p>
    <w:p w:rsidR="008A369E" w:rsidRPr="008A369E" w:rsidRDefault="008A369E" w:rsidP="00BE5931">
      <w:pPr>
        <w:widowControl/>
        <w:shd w:val="clear" w:color="auto" w:fill="FFFFFF"/>
        <w:jc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8A369E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民用爆炸物品品名表</w:t>
      </w:r>
    </w:p>
    <w:tbl>
      <w:tblPr>
        <w:tblW w:w="9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955"/>
        <w:gridCol w:w="2520"/>
        <w:gridCol w:w="2955"/>
      </w:tblGrid>
      <w:tr w:rsidR="008A369E" w:rsidRPr="008A369E" w:rsidTr="008A369E">
        <w:trPr>
          <w:tblHeader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bookmarkStart w:id="0" w:name="RANGE!A1:D65"/>
            <w:r w:rsidRPr="008A369E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8"/>
                <w:szCs w:val="28"/>
              </w:rPr>
              <w:t>序号</w:t>
            </w:r>
            <w:bookmarkEnd w:id="0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名  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英文名称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备  注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一、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工业炸药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硝化甘油炸药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proofErr w:type="spell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Nitroglycerine,NG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甘油三硝酸酯类混合炸药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proofErr w:type="gram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铵梯类</w:t>
            </w:r>
            <w:proofErr w:type="gramEnd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Ammonite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proofErr w:type="gram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含铵梯油</w:t>
            </w:r>
            <w:proofErr w:type="gramEnd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炸药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多孔粒状铵油炸药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改性铵油炸药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膨化硝铵炸药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Expanded AN explosive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其他</w:t>
            </w:r>
            <w:proofErr w:type="gram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铵</w:t>
            </w:r>
            <w:proofErr w:type="gramEnd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油类炸药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含粉状铵油、</w:t>
            </w:r>
            <w:proofErr w:type="gram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铵松蜡</w:t>
            </w:r>
            <w:proofErr w:type="gramEnd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、铵</w:t>
            </w:r>
            <w:proofErr w:type="gram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沥</w:t>
            </w:r>
            <w:proofErr w:type="gramEnd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蜡炸药等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水胶炸药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Water gel explosive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乳化炸药（胶状）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Emulsion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粉状乳化炸药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Powdery </w:t>
            </w:r>
            <w:proofErr w:type="spell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emulsive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乳化粒状铵油炸药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重铵油炸药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粘性炸药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含退役火药炸药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含退役火药的乳化、浆状、粉状炸药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其他工业炸药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震源药柱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Seismic charge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震源弹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人工影响天气用燃爆器材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含炮弹、火箭弹等、限生产、购买、销售、运输管理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矿岩破碎器材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8A369E" w:rsidRPr="008A369E" w:rsidRDefault="008A369E" w:rsidP="008A369E">
      <w:pPr>
        <w:widowControl/>
        <w:shd w:val="clear" w:color="auto" w:fill="FFFFFF"/>
        <w:jc w:val="left"/>
        <w:rPr>
          <w:rFonts w:ascii="宋体" w:eastAsia="宋体" w:hAnsi="宋体" w:cs="宋体"/>
          <w:vanish/>
          <w:color w:val="000000"/>
          <w:kern w:val="0"/>
          <w:sz w:val="28"/>
          <w:szCs w:val="28"/>
        </w:rPr>
      </w:pPr>
    </w:p>
    <w:tbl>
      <w:tblPr>
        <w:tblW w:w="9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955"/>
        <w:gridCol w:w="2520"/>
        <w:gridCol w:w="2955"/>
      </w:tblGrid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中继起爆具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Primer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爆炸加工器材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油气井用起爆器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21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聚能射孔弹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Perforating charge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复合射孔器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Perforator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聚能切割弹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高能气体压裂弹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点火药盒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其它油气井用爆破器材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其它炸药制品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二、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工业雷管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工业火雷管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Flash detonator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工业电雷管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Electric detonator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proofErr w:type="gram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含普通</w:t>
            </w:r>
            <w:proofErr w:type="gramEnd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电雷管和煤矿许用电雷管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导爆管雷管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Detonator with shock-conducting tube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半导体桥电雷管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电子雷管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Electron-delay detonator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磁电雷管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proofErr w:type="spell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Magnetoelectric</w:t>
            </w:r>
            <w:proofErr w:type="spellEnd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detonator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油气井用电雷管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35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地震勘探电雷管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继爆管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其它工业雷管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三、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proofErr w:type="gram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工业索类火</w:t>
            </w:r>
            <w:proofErr w:type="gramEnd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工品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工业导火索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Industrial blasting fuse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工业导爆索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Industrial Detonating fuse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切割索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Linear shaped charge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塑料导爆管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Shock-conducting tube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引火线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四、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其它民用爆炸物品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安全气囊用点火具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其它特殊用途点火具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特殊用途烟火制品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其它点火器材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海上救生烟火信号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bookmarkStart w:id="1" w:name="_GoBack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五、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原材料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E81FFD" w:rsidRPr="00082765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lastRenderedPageBreak/>
              <w:t>48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>梯恩梯(TNT)/2，4，6-三硝基甲苯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proofErr w:type="spellStart"/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>Trinitrotoluene,TNT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>限于购买、销售、运输管理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工业黑索今(RDX)/环三亚甲基三硝胺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proofErr w:type="spell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Hexogen,RDX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限于购买、销售、运输管理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>50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>苦味酸/2，4，6-三硝基苯酚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 xml:space="preserve">Picric </w:t>
            </w:r>
            <w:proofErr w:type="spellStart"/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>acib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>限于购买、销售、运输管理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民用推进剂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限于购买、销售、运输管理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太安(PETN)/季戊四醇四硝酸酯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proofErr w:type="spell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Pentaerythritol</w:t>
            </w:r>
            <w:proofErr w:type="spellEnd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</w:t>
            </w:r>
            <w:proofErr w:type="spell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tetranitrate</w:t>
            </w:r>
            <w:proofErr w:type="spellEnd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, PETN 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限于购买、销售、运输管理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奥克托今（HMX）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proofErr w:type="spellStart"/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Octogen,HMX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限于购买、销售、运输管理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其它单质猛炸药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Explosive compound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限于购买、销售、运输管理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黑火药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Black power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用于生产烟花爆竹的黑火药除外，限于购买、销售、运输管理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起爆药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Initiating explosive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延期器材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lastRenderedPageBreak/>
              <w:t>58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>硝酸铵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 xml:space="preserve">Ammonium </w:t>
            </w:r>
            <w:proofErr w:type="spellStart"/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>nitrate,AN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b/>
                <w:color w:val="FF0000"/>
                <w:kern w:val="0"/>
                <w:sz w:val="28"/>
                <w:szCs w:val="28"/>
              </w:rPr>
              <w:t>限于购买、销售审批管理</w:t>
            </w:r>
          </w:p>
        </w:tc>
      </w:tr>
      <w:tr w:rsidR="008A369E" w:rsidRPr="008A369E" w:rsidTr="008A369E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国防科工委、公安部认为需要管理的其他民用爆炸物品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69E" w:rsidRPr="008A369E" w:rsidRDefault="008A369E" w:rsidP="008A369E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8A369E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bookmarkEnd w:id="1"/>
    </w:tbl>
    <w:p w:rsidR="00DA4487" w:rsidRPr="00082765" w:rsidRDefault="00DA4487">
      <w:pPr>
        <w:rPr>
          <w:sz w:val="28"/>
          <w:szCs w:val="28"/>
        </w:rPr>
      </w:pPr>
    </w:p>
    <w:sectPr w:rsidR="00DA4487" w:rsidRPr="00082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9E"/>
    <w:rsid w:val="00082765"/>
    <w:rsid w:val="008A369E"/>
    <w:rsid w:val="00BE5931"/>
    <w:rsid w:val="00DA4487"/>
    <w:rsid w:val="00E8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E9A560-CA01-4D22-B48E-38F6FE2A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6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A36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0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张锐</dc:creator>
  <cp:keywords/>
  <dc:description/>
  <cp:lastModifiedBy>张锐</cp:lastModifiedBy>
  <cp:revision>4</cp:revision>
  <dcterms:created xsi:type="dcterms:W3CDTF">2018-03-15T02:56:00Z</dcterms:created>
  <dcterms:modified xsi:type="dcterms:W3CDTF">2018-03-15T03:00:00Z</dcterms:modified>
</cp:coreProperties>
</file>